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Rättvik kommunfullmäktige</w:t>
      </w:r>
    </w:p>
    <w:p>
      <w:pPr>
        <w:pStyle w:val="Heading1"/>
      </w:pPr>
      <w:r>
        <w:t xml:space="preserve">Fler fastanställda i hemtjänsten</w:t>
      </w:r>
    </w:p>
    <w:p>
      <w:pPr>
        <w:spacing w:after="160" w:before="80"/>
      </w:pPr>
      <w:r>
        <w:rPr>
          <w:b/>
          <w:bCs/>
        </w:rPr>
        <w:t xml:space="preserve">Motionärer: </w:t>
      </w:r>
      <w:r>
        <w:t xml:space="preserve">Socialdemokraterna i Rättvik kommun</w:t>
      </w:r>
    </w:p>
    <w:p>
      <w:pPr>
        <w:pStyle w:val="Heading2"/>
      </w:pPr>
      <w:r>
        <w:t xml:space="preserve">Motivering</w:t>
      </w:r>
    </w:p>
    <w:p>
      <w:pPr>
        <w:spacing w:after="100"/>
      </w:pPr>
      <w:r>
        <w:t xml:space="preserve">Rättviks hemtjänst har 22 % timvikarier 2025 enligt kommunens personalrapport. Detta leder till kontinuitetsbrist och högre sjukskrivningar. Kolada visar att Rättvik ligger under rikssnittet för andel tillsvidareanställda inom omsorg. En stabil personalstyrka är avgörande för kvalitet och trygghet för äldre.</w:t>
      </w:r>
    </w:p>
    <w:p>
      <w:pPr>
        <w:pStyle w:val="Heading2"/>
      </w:pPr>
      <w:r>
        <w:t xml:space="preserve">Förslag till beslut</w:t>
      </w:r>
    </w:p>
    <w:p>
      <w:pPr>
        <w:spacing w:after="60"/>
      </w:pPr>
      <w:r>
        <w:t xml:space="preserve">Med anledning av ovanstående yrkar Socialdemokraterna i Rättvik kommun att kommunfullmäktige beslutar:</w:t>
      </w:r>
    </w:p>
    <w:p>
      <w:pPr>
        <w:spacing w:after="40"/>
      </w:pPr>
      <w:r>
        <w:rPr>
          <w:b/>
          <w:bCs/>
        </w:rPr>
        <w:t xml:space="preserve">1. </w:t>
      </w:r>
      <w:r>
        <w:t xml:space="preserve">Att kommunfullmäktige ger socialnämnden i uppdrag att öka andelen tillsvidareanställda inom hemtjänsten till minst 85 % senast 2028.</w:t>
      </w:r>
    </w:p>
    <w:p>
      <w:pPr>
        <w:spacing w:after="40"/>
      </w:pPr>
      <w:r>
        <w:rPr>
          <w:b/>
          <w:bCs/>
        </w:rPr>
        <w:t xml:space="preserve">2. </w:t>
      </w:r>
      <w:r>
        <w:t xml:space="preserve">Att socialnämnden får i uppdrag att ta fram en rekryterings- och utbildningsplan för undersköterskor under 2027.</w:t>
      </w:r>
    </w:p>
    <w:p>
      <w:pPr>
        <w:spacing w:after="40"/>
      </w:pPr>
      <w:r>
        <w:rPr>
          <w:b/>
          <w:bCs/>
        </w:rPr>
        <w:t xml:space="preserve">3. </w:t>
      </w:r>
      <w:r>
        <w:t xml:space="preserve">Att budgetmedel avsätts för 8 nya tillsvidaretjänster inom hemtjänsten 2027.</w:t>
      </w:r>
    </w:p>
    <w:p>
      <w:pPr>
        <w:spacing w:after="40"/>
      </w:pPr>
      <w:r>
        <w:rPr>
          <w:b/>
          <w:bCs/>
        </w:rPr>
        <w:t xml:space="preserve">4. </w:t>
      </w:r>
      <w:r>
        <w:t xml:space="preserve">Att uppföljning av personalomsättning redovisas i delårsrapporten 2027.</w:t>
      </w:r>
    </w:p>
    <w:p>
      <w:pPr>
        <w:spacing w:before="360"/>
      </w:pPr>
    </w:p>
    <w:p>
      <w:r>
        <w:t xml:space="preserve">Rättvik,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Socialdemokraterna i Rättvik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2026-07-14T01:11:23.303Z</dcterms:created>
  <dcterms:modified xsi:type="dcterms:W3CDTF">2026-07-14T01:11:23.303Z</dcterms:modified>
</cp:coreProperties>
</file>

<file path=docProps/custom.xml><?xml version="1.0" encoding="utf-8"?>
<Properties xmlns="http://schemas.openxmlformats.org/officeDocument/2006/custom-properties" xmlns:vt="http://schemas.openxmlformats.org/officeDocument/2006/docPropsVTypes"/>
</file>