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Överkalix kommunfullmäktige</w:t>
      </w:r>
    </w:p>
    <w:p>
      <w:pPr>
        <w:pStyle w:val="Heading1"/>
      </w:pPr>
      <w:r>
        <w:t xml:space="preserve">Digitala vårdtjänster för äldre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Överkalix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Långa avstånd försvårar vårdkontakter. Digitala lösningar kan öka tillgängligheten och minska resor (Region Norrbotten 2025).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Överkalix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socialnämnden inför digitala vårdmöten som komplement till fysiska besök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utbildning i digitala verktyg erbjuds till äldre och anhöriga.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teknisk utrustning tillhandahålls via hemtjänsten.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nyttan redovisas 2028.</w:t>
      </w:r>
    </w:p>
    <w:p>
      <w:pPr>
        <w:spacing w:before="360"/>
      </w:pPr>
    </w:p>
    <w:p>
      <w:r>
        <w:t xml:space="preserve">Överkalix,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Överkalix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2026-07-14T02:08:34.564Z</dcterms:created>
  <dcterms:modified xsi:type="dcterms:W3CDTF">2026-07-14T02:08:34.564Z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