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Östhammar kommunfullmäktige</w:t>
      </w:r>
    </w:p>
    <w:p>
      <w:pPr>
        <w:pStyle w:val="Heading1"/>
      </w:pPr>
      <w:r>
        <w:t xml:space="preserve">Klimatanpassning av kustvägar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Östhammar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SMHI varnar för ökade översvämningsrisker längs kusten. Vägarna till Öregrund och Gräsö är särskilt utsatta. Tidiga åtgärder skyddar både invånare och näringsliv.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Östhammar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ta fram en klimatanpassningsplan för kustvägarna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8 miljoner kronor för höjning och dränering av utsatta vägsträckor.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söka statliga medel via MSB.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klimatarbetet i årsredovisningen.</w:t>
      </w:r>
    </w:p>
    <w:p>
      <w:pPr>
        <w:spacing w:before="360"/>
      </w:pPr>
    </w:p>
    <w:p>
      <w:r>
        <w:t xml:space="preserve">Östhammar,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Östhammar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2026-07-14T02:07:35.701Z</dcterms:created>
  <dcterms:modified xsi:type="dcterms:W3CDTF">2026-07-14T02:07:35.701Z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