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Härnösand kommunfullmäktige</w:t>
      </w:r>
    </w:p>
    <w:p>
      <w:pPr>
        <w:pStyle w:val="Heading1"/>
      </w:pPr>
      <w:r>
        <w:t xml:space="preserve">Förbättrad SFI och etablering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Härnösand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Väntetiden till SFI i Härnösand är i genomsnitt 4 månader. Endast 38 procent av nyanlända går vidare till arbete eller studier inom två år (Integrationscentrum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Härnösand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halvera väntetiden till SFI till högst 6 veckor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kombinationsutbildning SFI och yrkesutbildning införs från hösten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uppföljning av etableringsresultat redovisas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ökad samverkan med Arbetsförmedlingen formaliseras i avtal.</w:t>
      </w:r>
    </w:p>
    <w:p>
      <w:pPr>
        <w:spacing w:before="360"/>
      </w:pPr>
    </w:p>
    <w:p>
      <w:r>
        <w:t xml:space="preserve">Härnösand,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Härnösand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2026-07-14T00:16:44.632Z</dcterms:created>
  <dcterms:modified xsi:type="dcterms:W3CDTF">2026-07-14T00:16:44.632Z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